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Твои уста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уста — качели лунные,
          <w:br/>
          Качели грезы…
          <w:br/>
          Взамен столбов две ручки юные,
          <w:br/>
          Как две березы,
          <w:br/>
          Сольем в дуэт сердечки струнные
          <w:br/>
          Виолончели…
          <w:br/>
          Люблю уста, качели лунные,
          <w:br/>
          Твои качели!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2022-03-22T11:36:45+03:00</dcterms:created>
  <dcterms:modified xsi:type="dcterms:W3CDTF">2022-03-22T11:36:45+03:00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