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пишу я этот дифирамб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пишу я этот дифирамб,
          <w:br/>
          Мой конь крылатый — пятистопный ямб.
          <w:br/>
          Стих Дантовых терцин и драм Шекспира,
          <w:br/>
          Не легковесен ты и не тяжел,
          <w:br/>
          <w:br/>
          Недаром ты века победно шел
          <w:br/>
          Из края в край, звуча в сонетах мира.
          <w:br/>
          Передаешь ты радость, гнев и грусть,
          <w:br/>
          Тебя легко запомнить наизусть,
          <w:br/>
          <w:br/>
          Ты поэтичен в самой трезвой дозе,
          <w:br/>
          И приближаешься порою к прозе.
          <w:br/>
          Невыносим тебе казенный штамп,
          <w:br/>
          Размер свободный — пятистопный ямб.
          <w:br/>
          <w:br/>
          Чуждаешься ты речи сумасбродной,
          <w:br/>
          Не терпишь ты и классики холодной.
          <w:br/>
          Несут поэта, о волшебный стих,
          <w:br/>
          И в ад и в рай пять легких стоп твоих.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2022-03-19T17:07:51+03:00</dcterms:created>
  <dcterms:modified xsi:type="dcterms:W3CDTF">2022-03-19T17:07:51+03:00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