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я верю иногда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может быть, меня и любишь,
          <w:br/>
          Я в это верю иногда,
          <w:br/>
          Но никогда не приголубишь
          <w:br/>
          И не отдашься никогда.
          <w:br/>
          Ты никогда мне не раскроешь
          <w:br/>
          Своей причудливой души,
          <w:br/>
          Но от меня любви не скроешь,
          <w:br/>
          Как чувство там ни придуши.
          <w:br/>
          Твоя любовь — как на ладони:
          <w:br/>
          Пожатье плеч, холодный тон,
          <w:br/>
          Уста в прищуренном бутоне —
          <w:br/>
          Все это верный камертон.
          <w:br/>
          С тобой тепло, уютно, славно
          <w:br/>
          Играть до утренней поры,
          <w:br/>
          Твоя игра, дитя, забавна,
          <w:br/>
          Но берегись такой игры!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2022-03-21T21:44:40+03:00</dcterms:created>
  <dcterms:modified xsi:type="dcterms:W3CDTF">2022-03-21T21:44:40+03:00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