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Тебя любой похитить может 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Заботливо готовясь в дальний путь,
          <w:br/>
           Я безделушки запер на замок,
          <w:br/>
           Чтоб на мое богатство посягнуть
          <w:br/>
           Незваный гость какой-нибудь не мог.
          <w:br/>
          <w:br/>
          А ты, кого мне больше жизни жаль,
          <w:br/>
           Пред кем и золото — блестящий сор,
          <w:br/>
           Моя утеха и моя печаль,
          <w:br/>
           Тебя любой похитить может вор.
          <w:br/>
          <w:br/>
          В каком ларце таить мне божество,
          <w:br/>
           Чтоб сохранить навеки взаперти?
          <w:br/>
           Где, как не в тайне сердца моего,
          <w:br/>
           Откуда ты всегда вольна уйти.
          <w:br/>
          <w:br/>
          Боюсь, и там нельзя укрыть алмаз,
          <w:br/>
           Приманчивый для самых честных глаз!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2022-04-22T10:20:02+03:00</dcterms:created>
  <dcterms:modified xsi:type="dcterms:W3CDTF">2022-04-22T10:20:02+03:00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