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Башня лежит,
          <w:br/>
          Все уступы сочтешь.
          <w:br/>
          Только ту башню
          <w:br/>
          Ничем не сметешь.
          <w:br/>
          Солнце ее
          <w:br/>
          Не успеет угнать, —
          <w:br/>
          Смотришь, луна
          <w:br/>
          Положила опять.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2022-03-19T06:21:52+03:00</dcterms:created>
  <dcterms:modified xsi:type="dcterms:W3CDTF">2022-03-19T06:21:52+03:00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