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апельсинной ветки (из Тинь-Тунь-Линг)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Одиночила в комнате девушка.
          <w:br/>
          Взволновали ее звуки флейты, —
          <w:br/>
          Голос юноши в них: Голос, чей ты?
          <w:br/>
          О, застынь в напряженной мечте ушко!
          <w:br/>
          Чья-то тень на колени к ней падает, —
          <w:br/>
          Из окна апельсинная ветка.
          <w:br/>
          «Разорвал кто-то платье мне метко»,
          <w:br/>
          Грезит девушка с тайной отрадою:
          <w:br/>
          Веймарн, мыза Пустомержа.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2022-03-22T10:06:52+03:00</dcterms:created>
  <dcterms:modified xsi:type="dcterms:W3CDTF">2022-03-22T10:06:52+03:00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