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прах уснет забытый и холодный,
          <w:br/>
          А для тебя настанет жизни май;
          <w:br/>
          О, хоть на миг душою благородной
          <w:br/>
          Тогда стихам, звучавшим мне, внимай!
          <w:br/>
          <w:br/>
          И вдумчивым и чутким сердцем девы
          <w:br/>
          Безумных снов волненья ты поймешь
          <w:br/>
          И от чего в дрожащие напевы
          <w:br/>
          Я уходил - и ты за мной уйдешь.
          <w:br/>
          <w:br/>
          Приветами, встающими из гроба,
          <w:br/>
          Сердечных тайн бессмертье ты проверь.
          <w:br/>
          Вневременной повеем жизнью оба,
          <w:br/>
          И ты и я - мы встретимся - теперь!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2021-11-10T10:12:11+03:00</dcterms:created>
  <dcterms:modified xsi:type="dcterms:W3CDTF">2021-11-10T10:12:11+03:00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