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"Теперь любовь моя не 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любовь моя не та.
          <w:br/>
          Ах, знаю я, ты тужишь, тужишь
          <w:br/>
          О том, что лунная метла
          <w:br/>
          Стихов не расплескала лужи.
          <w:br/>
          <w:br/>
          Грустя и радуясь звезде,
          <w:br/>
          Спадающей тебе на брови,
          <w:br/>
          Ты сердце выпеснил избе,
          <w:br/>
          Но в сердце дома не построил.
          <w:br/>
          <w:br/>
          И тот, кого ты ждал в ночи,
          <w:br/>
          Прошел, как прежде, мимо крова.
          <w:br/>
          О друг, кому ж твои ключи
          <w:br/>
          Ты золотил поющим словом?
          <w:br/>
          <w:br/>
          Тебе о солнце не пропеть
          <w:br/>
          В окошко не увидеть рая.
          <w:br/>
          Так мельница, крылом махая,
          <w:br/>
          С земли не может улететь.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2021-11-10T14:00:21+03:00</dcterms:created>
  <dcterms:modified xsi:type="dcterms:W3CDTF">2021-11-10T14:00:21+03:00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