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я всех благодарю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всех благодарю,
          <w:br/>
          Рахмат и хайер говорю
          <w:br/>
          И вам машу платком.
          <w:br/>
          Рахмат, Айбек, рахмат, Чусти,
          <w:br/>
          Рахмат, Тошкент! — прости, прости,
          <w:br/>
          Мой тихий древний дом.
          <w:br/>
          Рахмат и звездам и цветам,
          <w:br/>
          И маленьким баранчукам
          <w:br/>
          У чернокосых матерей
          <w:br/>
          На молодых руках…
          <w:br/>
          Я восемьсот волшебных дней
          <w:br/>
          Под синей чашею твоей,
          <w:br/>
          Лапислазурной чашей
          <w:br/>
          Тобой дышала, жгучий сад…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2022-03-19T19:58:48+03:00</dcterms:created>
  <dcterms:modified xsi:type="dcterms:W3CDTF">2022-03-19T19:58:48+03:00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