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терем тот стоит,
          <w:br/>
           Я люблю всегда ходить
          <w:br/>
           Ночью тихой, ночью ясной,
          <w:br/>
           В благовонный май прекрасный!
          <w:br/>
          <w:br/>
          Чем же терем этот мил?
          <w:br/>
           Чем меня он так пленил?
          <w:br/>
           Он не пышный, он не новый,
          <w:br/>
           Он бревенчатый — дубовый!
          <w:br/>
          <w:br/>
          Ах, в том тереме простом
          <w:br/>
           Есть с раскрашенным окном
          <w:br/>
           Разубранная светлица!
          <w:br/>
           В ней живет душа-девица.
          <w:br/>
          <w:br/>
          Как-то встретился я с ней —
          <w:br/>
           Не свожу с тех пор очей;
          <w:br/>
           Красна ж девица не знает,
          <w:br/>
           По ком грудь моя вздыхает.
          <w:br/>
          <w:br/>
          Разрывайся, грудь моя!
          <w:br/>
           Буду суженым не я —
          <w:br/>
           Тот богатый, я без хаты —
          <w:br/>
           Целый мир мои палаты!
          <w:br/>
          <w:br/>
          Вещун-сердце говорит:
          <w:br/>
           «Жить тебе, детинке, жить
          <w:br/>
           Не с женою молодою —
          <w:br/>
           С чужой-дальней стороною…»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2022-04-21T12:35:07+03:00</dcterms:created>
  <dcterms:modified xsi:type="dcterms:W3CDTF">2022-04-21T12:35:07+03:00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