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Тихая 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Блажен, кто за рубеж наследственных полей
          <w:br/>
               Ногою не шагнет, мечтой не унесется;
          <w:br/>
               Кто с доброй совестью и с милою своей
          <w:br/>
               Как весело заснет, так весело проснется;
          <w:br/>
          <w:br/>
              Кто молоко от стад, хлеб с нивы золотой
          <w:br/>
               И мягкую волну с своих овец сбирает,
          <w:br/>
               И для кого свой дуб в огне горит зимой,
          <w:br/>
               И сон прохладою в день летний навевает.
          <w:br/>
          <w:br/>
              Спокойно целый век проводит он в трудах,
          <w:br/>
               Полета быстрого часов не примечая,
          <w:br/>
               И смерть к нему придет с улыбкой на устах,
          <w:br/>
               Как лучших, новых дней пророчица благая.
          <w:br/>
          <w:br/>
              Так жизнь и Дельвигу тихонько провести.
          <w:br/>
               Умру — и скоро все забудут о поэте!
          <w:br/>
               Что нужды? Я блажен, я мог себе найти
          <w:br/>
               В безвестности покой и счастие в Лилете!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2022-04-22T12:26:07+03:00</dcterms:created>
  <dcterms:modified xsi:type="dcterms:W3CDTF">2022-04-22T12:26:07+03:00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