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Тихая поэза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«Мне хочется тихого-тихого вечера, —
          <w:br/>
          Королева сказала:
          <w:br/>
          — Уйти подальше от искалеченного
          <w:br/>
          Людного зала…
          <w:br/>
          Мне так надоела свита льстивая,
          <w:br/>
          Подлая свита.
          <w:br/>
          Я, королева благочестивая,
          <w:br/>
          Мечтой овита.
          <w:br/>
          Мне даже король со своим величием
          <w:br/>
          Нередко в тягость.
          <w:br/>
          О, если б упиться могла безразличием,
          <w:br/>
          Была бы радость…
          <w:br/>
          Лишь ты, Эльгрина моя любимая,
          <w:br/>
          Моя Эльгрина,
          <w:br/>
          Поймешь страданье неуловимое,
          <w:br/>
          Взор не отринув…
          <w:br/>
          И что-то потеряно, что-то встречено,
          <w:br/>
          И что-то сломала…
          <w:br/>
          И даже… самого тихого вечера
          <w:br/>
          Тиха тишь мало!..»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2022-03-22T11:35:13+03:00</dcterms:created>
  <dcterms:modified xsi:type="dcterms:W3CDTF">2022-03-22T11:35:13+03:00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