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бишь о чём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бишь о чём? — о невесте я:
          <w:br/>
          Стерва и малость скупа,
          <w:br/>
          Очень красивая, бестия,
          <w:br/>
          С ямкой в районе пупа.
          <w:br/>
          <w:br/>
          Вдоль-поперёк, по окружности
          <w:br/>
          Лучше её не шукай.
          <w:br/>
          Женщина видной наружности —
          <w:br/>
          Первая баба на край!
          <w:br/>
          <w:br/>
          Кто норовил в обладатели,
          <w:br/>
          Будь он нечёсан и груб!..
          <w:br/>
          Ох! Рыли землю старатели,
          <w:br/>
          Чтобы наполнить ей пуп.
          <w:br/>
          <w:br/>
          Малость успел насладиться — и
          <w:br/>
          Место отдай, не скули!
          <w:br/>
          Святы и вечны традиции
          <w:br/>
          Этого пупа земли.
          <w:br/>
          ____________________
          <w:br/>
          <w:br/>
          Дунька лежала, убитая
          <w:br/>
          Прямо в избе топором…
          <w:br/>
          Золото! Где ты, добытое
          <w:br/>
          Дунькиным честным пупом?!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2022-03-20T14:31:50+03:00</dcterms:created>
  <dcterms:modified xsi:type="dcterms:W3CDTF">2022-03-20T14:31:50+03:00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