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Тобою полон и тебя лишен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дня разлуки —
          <w:br/>
           глаз в душе моей,
          <w:br/>
           А тот, которым путь я нахожу,
          <w:br/>
           Не различает видимых вещей,
          <w:br/>
           Хоть я на все по-прежнему гляжу.
          <w:br/>
           Ни сердцу, ни сознанью беглый взгляд
          <w:br/>
           Не может дать о виденном отчет.
          <w:br/>
           Траве, цветам и птицам он не рад,
          <w:br/>
           И в нем ничто подолгу не живет.
          <w:br/>
           Прекрасный и уродливый предмет
          <w:br/>
           В твое подобье превращает взор:
          <w:br/>
           Голубку и ворону, тьму и свет,
          <w:br/>
           Лазурь морскую и вершины гор.
          <w:br/>
          <w:br/>
          Тобою полон и тебя лишен,
          <w:br/>
           Мой верный взор неверный видит сон.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2022-04-21T18:35:23+03:00</dcterms:created>
  <dcterms:modified xsi:type="dcterms:W3CDTF">2022-04-21T18:35:23+03:00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