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пир полночный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пир полночный,
          <w:br/>
           Как задремлют старцы,
          <w:br/>
           Продолжая речи
          <w:br/>
           Важные впросонках;
          <w:br/>
           Только смех вакханки
          <w:br/>
           Дерзкой и румяной —
          <w:br/>
           И люблю я в жизни.
          <w:br/>
          <w:br/>
          Сладки поцелуи,
          <w:br/>
           Если в опьяненьи
          <w:br/>
           У тебя, у девы,
          <w:br/>
           Голова кружится
          <w:br/>
           И еще не знаешь,
          <w:br/>
           Кто тебя осилит:
          <w:br/>
           Купидон иль Бахус.
          <w:br/>
          <w:br/>
          Лепет уст и говор,
          <w:br/>
           Страстное дыханье,
          <w:br/>
           Кровь в упругих жилах,
          <w:br/>
           Даже сами мысли
          <w:br/>
           В слухе отдаются
          <w:br/>
           Музыкой чудесной,—
          <w:br/>
           Точно всюду струнный
          <w:br/>
           Гул идет, волнуясь:
          <w:br/>
           Тут и самой смерти
          <w:br/>
           Не услышишь зова.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2022-04-22T11:15:40+03:00</dcterms:created>
  <dcterms:modified xsi:type="dcterms:W3CDTF">2022-04-22T11:15:40+03:00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