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Томимый грустью непонятной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Томимый грустью непонятной,
          <w:br/>
           Всегда чужой в толпе людей,
          <w:br/>
           Лишь там, в природе благодатной,
          <w:br/>
           Я сердцем чище и добрей.
          <w:br/>
           Мне счастья, Господи, не надо!
          <w:br/>
           Но я пришел, чтоб здесь дышать
          <w:br/>
           Твоих лесов живой прохладой
          <w:br/>
           И листьям шепчущим внимать.
          <w:br/>
           Пусть росы падают на землю
          <w:br/>
           Слезами чистыми зари…
          <w:br/>
           Твоим глаголам, Боже, внемлю:
          <w:br/>
           Открыто сердце, – говори!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2022-04-23T12:05:19+03:00</dcterms:created>
  <dcterms:modified xsi:type="dcterms:W3CDTF">2022-04-23T12:05:19+03:00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