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Томми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И. Грингольца</em>
          <w:br/>
          <w:br/>
          Хотел я глотку промочить, гляжу — трактир открыт.
          <w:br/>
           «Мы не пускаем солдатню!» — хозяин говорит.
          <w:br/>
           Девиц у стойки не унять: потеха хоть куда!
          <w:br/>
           Я восвояси повернул и плюнул со стыда.
          <w:br/>
          <w:br/>
          «Эй, Томми, так тебя и сяк, ступай и не маячь!»
          <w:br/>
           Но: «Мистер Аткинс, просим Вас!» — когда зовет трубач.
          <w:br/>
           Когда зовет трубач, друзья, когда зовет трубач,
          <w:br/>
           Да, мистер Аткинс, просим Вас, когда зовет трубач!
          <w:br/>
          <w:br/>
          На представленье я пришел, ну ни в одном глазу!
          <w:br/>
           За мной ввалился пьяный хлыщ, и он-то сел внизу.
          <w:br/>
           Меня ж отправили в раек, наверх, на самый зад.
          <w:br/>
           А если пули запоют — пожалте в первый ряд!
          <w:br/>
          <w:br/>
          «Эй, Томми, так тебя и сяк, умерь-ка лучше прыть!»
          <w:br/>
           Но: «Личный транспорт Аткинсу!» — когда за море плыть.
          <w:br/>
           Когда за море плыть, друзья, когда за море плыть,
          <w:br/>
           Отличный транспорт Аткинсу, когда за море плыть!
          <w:br/>
          <w:br/>
          Дешевый нам дают мундир, грошовый рацион,
          <w:br/>
           Солдат — ваш верный часовой, — не больно дорог он!
          <w:br/>
           И проще фыркать: дескать, он шумен навеселе,
          <w:br/>
           Чем с полной выкладкой шагать по выжженной земле!
          <w:br/>
          <w:br/>
          «Эй, Томми, так тебя и сяк, да ты, мерзавец, пьян!»
          <w:br/>
           Но: «Взвейтесь, грозные орлы!» — лишь грянет барабан.
          <w:br/>
           Лишь грянет барабан, друзья, лишь грянет барабан,
          <w:br/>
           Не дрянь, а «грозные орлы», лишь грянет барабан!
          <w:br/>
          <w:br/>
          Нет, мы не грозные орлы, но и не грязный скот,
          <w:br/>
           Мы — те же люди, холостой казарменный народ.
          <w:br/>
           А что порой не без греха — так где возьмешь смирней:
          <w:br/>
           Казарма не растит святых из холостых парней!
          <w:br/>
          <w:br/>
          «Эй, Томми, так тебя и сяк, тишком ходи, бочком!»
          <w:br/>
           Но: «Мистер Аткинс, грудь вперед!» — едва пахнет дымком
          <w:br/>
           Едва пахнет дымком, друзья, едва пахнет дымком,
          <w:br/>
           Ну, мистер Аткинс, грудь вперед, едва пахнет дымком!
          <w:br/>
          <w:br/>
          Сулят нам сытные пайки, и школы, и уют.
          <w:br/>
           Вы жить нам дайте по-людски, без ваших сладких блюд!
          <w:br/>
           Не о баланде разговор, и что чесать язык,
          <w:br/>
           Покуда форму за позор солдат считать привык!
          <w:br/>
          <w:br/>
          «Эй, Томми, так тебя и сяк, катись и черт с тобой!»
          <w:br/>
           Но он — «защитник Родины», когда выходит в бой.
          <w:br/>
           Да, Томми, так его и сяк, не раз уже учен,
          <w:br/>
           И Томми — вовсе не дурак, он знает, что почем!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2022-04-21T22:56:59+03:00</dcterms:created>
  <dcterms:modified xsi:type="dcterms:W3CDTF">2022-04-21T22:56:59+03:00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