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Младость легкая порхает
          <w:br/>
          В свежем радости венке,
          <w:br/>
          И прекрасно перед нею
          <w:br/>
          Жизнь цветами убрана.
          <w:br/>
          Для меня ж в благоуханье
          <w:br/>
          Упоительной весны —
          <w:br/>
          Несказанное волненье,
          <w:br/>
          Несказанная тоска.
          <w:br/>
          Сердце мукой безымянной
          <w:br/>
          Все проникнуто насквозь,
          <w:br/>
          И меня отсель куда-то
          <w:br/>
          Все зовет какой-то глас.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2022-03-19T00:50:48+03:00</dcterms:created>
  <dcterms:modified xsi:type="dcterms:W3CDTF">2022-03-19T00:50:48+03:00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