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Тот, 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жду, исполненный укоров:
          <w:br/>
          Но не веселую жену
          <w:br/>
          Для задушевных разговоров
          <w:br/>
          О том, что было в старину.
          <w:br/>
          <w:br/>
          И не любовницу: мне скучен
          <w:br/>
          Прерывный шепот, томный взгляд,
          <w:br/>
          И к упоеньям я приучен,
          <w:br/>
          И к мукам горше во сто крат.
          <w:br/>
          <w:br/>
          Я жду товарища, от Бога
          <w:br/>
          В веках дарованного мне
          <w:br/>
          За то, что я томился много
          <w:br/>
          По вышине и тишине.
          <w:br/>
          <w:br/>
          И как преступен он, суровый,
          <w:br/>
          Коль вечность променял на час,
          <w:br/>
          Принявши дерзко за оковы
          <w:br/>
          Мечты, связующие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2021-11-10T10:36:06+03:00</dcterms:created>
  <dcterms:modified xsi:type="dcterms:W3CDTF">2021-11-10T10:36:06+03:00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