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Точилка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из-под точилки
          <w:br/>
          Вьются стружки и опилки?
          <w:br/>
          Карандаш писать не хочет,–
          <w:br/>
          Вот она его и точит.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2022-03-19T06:52:36+03:00</dcterms:created>
  <dcterms:modified xsi:type="dcterms:W3CDTF">2022-03-19T06:52:36+03:00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