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Трактирщице из Рослина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Достойна всякого почета
          <w:br/>
           Владений этих госпожа.
          <w:br/>
           В ее таверне есть работа
          <w:br/>
           Для кружки, ложки и ножа.
          <w:br/>
          <w:br/>
          Пускай она, судьбой хранима,
          <w:br/>
           Еще полвека проживет.
          <w:br/>
           И — верьте! — не промчусь я мимо
          <w:br/>
           Ее распахнутых ворот!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2022-04-21T13:25:33+03:00</dcterms:created>
  <dcterms:modified xsi:type="dcterms:W3CDTF">2022-04-21T13:25:33+03:00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