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Траурная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Умирала лилия лесная…
          <w:br/>
          К. Фофанов
          <w:br/>
          Умерла она в пору августа,
          <w:br/>
          Когда зелень трав и дубрав густа,
          <w:br/>
          Когда в воздухе вкус малиновый,
          <w:br/>
          Когда ночь дрожит в тьме осиновой.
          <w:br/>
          Умерла она, ясно ведая,
          <w:br/>
          Что такое смерть, храбро следуя
          <w:br/>
          За давнишними пожеланьями
          <w:br/>
          Молодой уснуть, с колебаньями
          <w:br/>
          Незнакомая… И правдивая,
          <w:br/>
          И невинная, и красивая!..
          <w:br/>
          Умерла она, сделав грустно нам…
          <w:br/>
          К ней путем идем, болью устланным,
          <w:br/>
          На могилу к ней, одинокую,
          <w:br/>
          Как она была, на далекую…
          <w:br/>
          Там помолимся о душе ее:
          <w:br/>
          — Да прославится имя твое!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2022-03-22T10:07:34+03:00</dcterms:created>
  <dcterms:modified xsi:type="dcterms:W3CDTF">2022-03-22T10:07:34+03:00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