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"Тревожьтесь обо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Тревожьтесь обо мне
          <w:br/>
          пристрастно и глубоко.
          <w:br/>
          Не стойте в стороне,
          <w:br/>
          когда мне одиноко.
          <w:br/>
          В усердии пустом
          <w:br/>
          на мелком не ловите.
          <w:br/>
          За все мое «потом»
          <w:br/>
          мое «сейчас» любите.
          <w:br/>
          Когда я в чем спешу,
          <w:br/>
          прошу вас —
          <w:br/>
                    не серчайте,
          <w:br/>
          а если вам пишу,
          <w:br/>
          на письма отвечайте.
          <w:br/>
          Твердите, что «пора!»
          <w:br/>
          всегдашним братским взглядом.
          <w:br/>
          Желайте мне добра
          <w:br/>
          и рядом и не рядом.
          <w:br/>
          Надейтесь высоко
          <w:br/>
          и сердцем и глазами...
          <w:br/>
          Спасибо вам за то,
          <w:br/>
          что будете друзьями!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2021-11-11T04:52:12+03:00</dcterms:created>
  <dcterms:modified xsi:type="dcterms:W3CDTF">2021-11-11T04:52:12+03:00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