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знать не можешь, как тебя люблю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знать не можешь, как тебя люблю я, —
          <w:br/>
           ты спишь во мне, спокойно и устало.
          <w:br/>
           Среди змеиных отзвуков металла
          <w:br/>
           тебя я прячу, плача и целуя.
          <w:br/>
          <w:br/>
          Тела и звезды грудь мою живую
          <w:br/>
           томили предрешенностью финала,
          <w:br/>
           и злоба твои крылья запятнала,
          <w:br/>
           оставив грязь, как метку ножевую.
          <w:br/>
          <w:br/>
          А по садам орда людей и ругней,
          <w:br/>
           суля разлуку, скачет к изголовью,
          <w:br/>
           зеленогривы огненные кони.
          <w:br/>
          <w:br/>
          Не просыпайся, жизнь моя, и слушай,
          <w:br/>
           какие скрипки плещут моей кровью!
          <w:br/>
           Далек рассвет и нет конца погоне!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2022-04-21T11:32:39+03:00</dcterms:created>
  <dcterms:modified xsi:type="dcterms:W3CDTF">2022-04-21T11:32:39+03:00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