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символа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Явились в мир уже давно, — в начале
          <w:br/>
          Наивных и мечтательных времен,
          <w:br/>
          Венчанный змей, собака, скорпион,
          <w:br/>
          Три символа в Персидском ритуале.
          <w:br/>
          Венчанный змей — коварство и обман,
          <w:br/>
          И скорпион источник разрушенья,
          <w:br/>
          Их создал грозный царь уничтоженья,
          <w:br/>
          Властитель зла и ночи, Ариман,
          <w:br/>
          Но против духов тьмы стоит собака.
          <w:br/>
          Ее Ормузд послал к своим сынам, —
          <w:br/>
          Когда весь мир уснет, уступит снам,
          <w:br/>
          Она не спит среди ночного мрака.
          <w:br/>
          Ничтожен скорпион, бессилен змей,
          <w:br/>
          Всевластен свет лучистого владыки,
          <w:br/>
          Во тьме ночной звучат над миром клики:
          <w:br/>
          «Я жду! Будь тверд! Я жду! Благоговей!»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2022-03-25T09:39:13+03:00</dcterms:created>
  <dcterms:modified xsi:type="dcterms:W3CDTF">2022-03-25T09:39:13+03:00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