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(Она сидит мечтанно над рекой)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сидит мечтанно над рекой,
          <w:br/>
          Смотря в ее синеющие глуби,
          <w:br/>
          Вдыхая упоительный левкой.
          <w:br/>
          Она сидит часами над рекой,
          <w:br/>
          Зачерпывая изредка рукой
          <w:br/>
          Ее воды и воду чуть пригубив.
          <w:br/>
          Она сидит, вся в грезах, над рекой,
          <w:br/>
          Любя ее ласкающие глуби.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2022-03-22T10:08:19+03:00</dcterms:created>
  <dcterms:modified xsi:type="dcterms:W3CDTF">2022-03-22T10:08:19+03:00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