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Ее факел был огнен и ал,
          <w:br/>
          Он был талый и сумрачный снег:
          <w:br/>
          Он глядел на нее и сгорал,
          <w:br/>
          И сгорал от непознанных нег.
          <w:br/>
          <w:br/>
          Лоно смерти открылось черно -
          <w:br/>
          Он не слышал призыва: "Живи",
          <w:br/>
          И осталось в эфире одно
          <w:br/>
          Безнадежное пламя любви.
          <w:br/>
          <w:br/>
          Да на ложе глубокого рва,
          <w:br/>
          Пенной ризой покрыта до пят,
          <w:br/>
          Одинокая грезит вдова -
          <w:br/>
          И холодные воды кипят...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2021-11-10T10:41:57+03:00</dcterms:created>
  <dcterms:modified xsi:type="dcterms:W3CDTF">2021-11-10T10:41:57+03:00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