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Тройственный союз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за робостью лица
          <w:br/>
          Скрывается иное.
          <w:br/>
          Мы непокорные сердца.
          <w:br/>
          Мы молоды. Нас трое.
          <w:br/>
          <w:br/>
          Мы за уроком так тихи,
          <w:br/>
          Так пламенны в манеже.
          <w:br/>
          У нас похожие стихи
          <w:br/>
          И сны одни и те же.
          <w:br/>
          <w:br/>
          Служить свободе - наш девиз,
          <w:br/>
          И кончить, как герои.
          <w:br/>
          Мы тенью Шиллера клялись.
          <w:br/>
          Мы молоды. Нас трое.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2021-11-11T14:48:08+03:00</dcterms:created>
  <dcterms:modified xsi:type="dcterms:W3CDTF">2021-11-11T14:48:08+03:00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