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Тропами тайными, ночными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Тропами тайными, ночными,
          <w:br/>
          При свете траурной зари,
          <w:br/>
          Придут замученные ими,
          <w:br/>
          Над ними встанут упыри.
          <w:br/>
          Овеют призраки ночные
          <w:br/>
          Их помышленья и дела,
          <w:br/>
          И загниют еще живые
          <w:br/>
          Их слишком сытые тела.
          <w:br/>
          Их корабли в пучине водной
          <w:br/>
          Не сыщут ржавых якорей,
          <w:br/>
          И не успеть дочесть отходной
          <w:br/>
          Тебе, пузатый иерей!
          <w:br/>
          Довольных сытое обличье,
          <w:br/>
          Сокройся в темные гроба!
          <w:br/>
          Так нам велит времен величье
          <w:br/>
          И розоперстая судьба!
          <w:br/>
          Гроба, наполненные гнилью,
          <w:br/>
          Свободный, сбрось с могучих плеч!
          <w:br/>
          Всё, всё — да станет легкой пылью
          <w:br/>
          Под солнцем, не уставшим жечь!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2022-03-18T01:24:12+03:00</dcterms:created>
  <dcterms:modified xsi:type="dcterms:W3CDTF">2022-03-18T01:24:12+03:00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