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Тропинка вьётся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Тропинка вьётся,
          <w:br/>
          Река близка,
          <w:br/>
          И чья-то песня раздаётся
          <w:br/>
          Издалека.
          <w:br/>
          Из-за тумана
          <w:br/>
          Струясь, горя,
          <w:br/>
          Восходит медленно и рано
          <w:br/>
          Моя заря.
          <w:br/>
          И над рекою
          <w:br/>
          Проходишь ты.
          <w:br/>
          Цветут над мутной глубиною
          <w:br/>
          Твои мечты.
          <w:br/>
          И нет печали,
          <w:br/>
          И злых тревог, —
          <w:br/>
          Росинки смехом задрожали
          <w:br/>
          У милых ног.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2022-03-21T22:16:28+03:00</dcterms:created>
  <dcterms:modified xsi:type="dcterms:W3CDTF">2022-03-21T22:16:28+03:00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