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Труд и порядок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бурю подняли не бурелома ради.
          <w:br/>
           Уничтожая гниль, гремели мы: «Вали!!»
          <w:br/>
           «Старью, глушившему молодняки, ни пяди,
          <w:br/>
           Ни пяди отнятой у темных сил земли!»
          <w:br/>
           «Долой с родных полей, со всенародной пашни
          <w:br/>
           Всю чужеядную, ползучую траву!!»
          <w:br/>
           И падали дворцы, и рушилися башни,
          <w:br/>
           И царские гербы валялися во рву!
          <w:br/>
           Но разрушали мы не разрушенья ради.
          <w:br/>
           Сказавши прошлому: «Умри и не вреди!» —
          <w:br/>
           С цепями ржавыми весь гнет оставив сзади,
          <w:br/>
           Мы видели простор бескрайный впереди,
          <w:br/>
           Простор — для творчества, простор — для жизни
          <w:br/>
           новой,
          <w:br/>
           Простор — для мускулов, для чувства, для ума!
          <w:br/>
           Мы знали: школою тяжелой и суровой
          <w:br/>
           Добьемся мы, чтоб свет стал жизненной основой
          <w:br/>
           Для тех, чей ум века окутывала тьма.
          <w:br/>
           И потому-то так трясет их лихорадка,
          <w:br/>
           Всех гадов, коим так мила назад оглядка.
          <w:br/>
           Когда мы говорим: «Всему своя чреда
          <w:br/>
           Все — к пашням и станкам! Мы — партия труда
          <w:br/>
           И партия порядка!»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2022-04-22T12:02:28+03:00</dcterms:created>
  <dcterms:modified xsi:type="dcterms:W3CDTF">2022-04-22T12:02:28+03:00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