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уцелевший в сердце нищем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уцелевший в сердце нищем,
          <w:br/>
           Привет тебе, мой грустный стих!
          <w:br/>
           Мой светлый луч над пепелищем
          <w:br/>
           Блаженств и радостей моих!
          <w:br/>
           Одно, чего и святотатство
          <w:br/>
           Коснуться в храме не могло:
          <w:br/>
           Моя напасть! мое богатство!
          <w:br/>
           Мое святое ремесло!
          <w:br/>
          <w:br/>
          Проснись же, смолкнувшее слово!
          <w:br/>
           Раздайся с уст моих опять;
          <w:br/>
           Сойди к избраннице ты снова,
          <w:br/>
           О роковая благодать!
          <w:br/>
           Уйми безумное роптанье
          <w:br/>
           И обреки все сердце вновь
          <w:br/>
           На безграничное страданье
          <w:br/>
           На бесконечную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2022-04-23T20:15:07+03:00</dcterms:created>
  <dcterms:modified xsi:type="dcterms:W3CDTF">2022-04-23T20:15:07+03:00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