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-
          <w:br/>
          деловито,
          <w:br/>
          за рыком,
          <w:br/>
          за ростом,
          <w:br/>
          взглянув,
          <w:br/>
          разглядела просто мальчика.
          <w:br/>
          Взяла,
          <w:br/>
          отобрала сердце
          <w:br/>
          и просто
          <w:br/>
          пошла играть -
          <w:br/>
          как девочка мячиком.
          <w:br/>
          И каждая -
          <w:br/>
          чудо будто видится -
          <w:br/>
          где дама вкопалась,
          <w:br/>
          а где девица.
          <w:br/>
          "Такого любить?
          <w:br/>
          Да этакий ринется!
          <w:br/>
          Должно, укротительница.
          <w:br/>
          Должно, из зверинца!"
          <w:br/>
          А я ликую.
          <w:br/>
          Нет его -
          <w:br/>
          ига!
          <w:br/>
          От радости себя не помня,
          <w:br/>
          скакал,
          <w:br/>
          индейцем свадебным прыгал,
          <w:br/>
          так было весело,
          <w:br/>
          было легко мне.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2021-11-10T10:29:53+03:00</dcterms:created>
  <dcterms:modified xsi:type="dcterms:W3CDTF">2021-11-10T10:29:53+03:00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