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был ли, гордый Рим..."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был ли, гордый Рим, земли самовластитель,
          <w:br/>
             Ты был ли, о свободный Рим?
          <w:br/>
             К немым развалинам твоим
          <w:br/>
          Подходит с грустию их чуждый навеститель.
          <w:br/>
          <w:br/>
          За что утратил ты величье прежних дней?
          <w:br/>
          За что, державный Рим, тебя забыли боги?
          <w:br/>
             Град пышный, где твои чертоги?
          <w:br/>
          Где сильные твои, о родина мужей?
          <w:br/>
          <w:br/>
          Тебе ли изменил победы мощный гений?
          <w:br/>
             Ты ль на распутий времен
          <w:br/>
             Стоишь в позорище племен,
          <w:br/>
          Как пышный саркофаг погибших поколений?
          <w:br/>
          <w:br/>
          Кому еще грозишь с твоих семи холмов?
          <w:br/>
          Судьбы ли всех держав ты грозный возвеститель?
          <w:br/>
             Или, как призрак-обвинитель,
          <w:br/>
          Печальный предстоишь очам твоих сынов?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2021-11-10T22:16:20+03:00</dcterms:created>
  <dcterms:modified xsi:type="dcterms:W3CDTF">2021-11-10T22:16:20+03:00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