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все еще тревожишься — что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 еще тревожишься — что будет?
          <w:br/>
           А ничего. Все будет так, как есть.
          <w:br/>
           Поговорят, осудят, позабудут,—
          <w:br/>
           у каждого свои заботы есть.
          <w:br/>
           Не будет ничего…
          <w:br/>
           А что нам нужно?
          <w:br/>
           Уж нам ли не отпущено богатств:
          <w:br/>
           то мрак, то свет, то зелено, то вьюжно,
          <w:br/>
           вот в лес весной отправимся, бог даст…
          <w:br/>
           Нет, не уляжется,
          <w:br/>
           не перебродит!
          <w:br/>
           Не то, что лечат с помощью разлук,
          <w:br/>
           не та болезнь, которая проходит,
          <w:br/>
           не в наши годы…
          <w:br/>
           Так-то, милый друг!
          <w:br/>
           И только ночью боль порой разбудит,
          <w:br/>
           как в сердце — нож…
          <w:br/>
           Подушку закушу
          <w:br/>
           и плачу, плачу,
          <w:br/>
           ничего не будет!
          <w:br/>
           А я живу, хожу, смеюсь, дышу…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2022-04-23T03:43:23+03:00</dcterms:created>
  <dcterms:modified xsi:type="dcterms:W3CDTF">2022-04-23T03:43:23+03:00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