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вся в жемчугах и в алмазах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вся в жемчугах и в алмазах,
          <w:br/>
          Вся жизнь для тебя — благодать,
          <w:br/>
          И очи твои так прелестны, —
          <w:br/>
          Чего ж тебе, друг мой, желать?
          <w:br/>
          <w:br/>
          К твоим очам прелестным
          <w:br/>
          Я создал целую рать
          <w:br/>
          Бессмертием дышащих песен,
          <w:br/>
          Чего ж тебе, друг мой, желать?
          <w:br/>
          <w:br/>
          Очам твоим прелестным
          <w:br/>
          Дано меня было терзать,
          <w:br/>
          И ты меня ими сгубила, —
          <w:br/>
          Чего ж тебе, друг мой, желать?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2022-03-17T20:54:00+03:00</dcterms:created>
  <dcterms:modified xsi:type="dcterms:W3CDTF">2022-03-17T20:54:00+03:00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