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говоришь, улыбки не скрывая..."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говоришь, улыбки не скрывая,
          <w:br/>
          Что открываешь золотую дверцу
          <w:br/>
          И буду я прописан в твоем сердце,
          <w:br/>
          Владея всем, чего ни пожелаю.
          <w:br/>
          <w:br/>
          Я очень тронут щедростью твоей!
          <w:br/>
          Пусть твое сердце вечно будет биться,
          <w:br/>
          Но столько в нем прописано друзей,
          <w:br/>
          Что мне уж там, боюсь, не поместиться.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2021-11-10T09:52:25+03:00</dcterms:created>
  <dcterms:modified xsi:type="dcterms:W3CDTF">2021-11-10T09:52:25+03:00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