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говоришь, что я дремлю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говоришь, что я дремлю,
          <w:br/>
          Ты унизительно хохочешь.
          <w:br/>
          И ты меня заставить хочешь
          <w:br/>
          Сто раз произнести: люблю.
          <w:br/>
          Твой южный голос томен. Стан
          <w:br/>
          Напоминает стан газели,
          <w:br/>
          А я пришел к тебе из стран,
          <w:br/>
          Где вечный снег и вой метели.
          <w:br/>
          Мне странен вальса легкий звон
          <w:br/>
          И душный облак над тобою.
          <w:br/>
          Ты для меня — прекрасный сон,
          <w:br/>
          Сквозящий пылью снеговою…
          <w:br/>
          И я боюсь тебя назвать
          <w:br/>
          По имени. Зачем мне имя?
          <w:br/>
          Дай мне тревожно созерцать
          <w:br/>
          Очами жадными моими
          <w:br/>
          Твой южный блеск, забытый мной,
          <w:br/>
          Напоминающий напрасно
          <w:br/>
          День улетевший, день прекрасный,
          <w:br/>
          Убитый ночью снеговой.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2022-03-18T01:41:52+03:00</dcterms:created>
  <dcterms:modified xsi:type="dcterms:W3CDTF">2022-03-18T01:41:52+03:00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