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думаешь, что силою созвучий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думаешь, что силою созвучий
          <w:br/>
           Как прежде жизнь моя напряжена.
          <w:br/>
           Не думай так, не мучай так, не мучай,-
          <w:br/>
           Их нет во мне, я как в гробу одна.
          <w:br/>
          <w:br/>
          Ты думаешь — в безвестности дремучей
          <w:br/>
           Я заблужусь, отчаянья полна.
          <w:br/>
           Не думай так, не мучай так, не мучай,-
          <w:br/>
           Звезда твоя, она и мне видна.
          <w:br/>
          <w:br/>
          Ты думаешь — пустой, ничтожный случай
          <w:br/>
           Соединяет наши имена.
          <w:br/>
           Не думай так, не мучай так, не мучай,-
          <w:br/>
           Я кровь твоя, и я тебе нужна.
          <w:br/>
          <w:br/>
          Ты думаешь о горькой, неминучей,
          <w:br/>
           Глухой судьбе, что мне предрешена.
          <w:br/>
           Не думай так: мятется прах летучий,
          <w:br/>
           Но глубь небес таинственно ясна.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2022-04-22T14:51:39+03:00</dcterms:created>
  <dcterms:modified xsi:type="dcterms:W3CDTF">2022-04-22T14:51:39+03:00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