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еще на жизнь имеешь право,
          <w:br/>
          Быстро я иду к закату дней.
          <w:br/>
          Я умру - моя померкнет слава,
          <w:br/>
          Не дивись - и не тужи о ней!
          <w:br/>
          <w:br/>
          Знай, дитя: ей долгим, ярким светом
          <w:br/>
          Не гореть на имени моем:
          <w:br/>
          Мне борьба мешала быть поэтом,
          <w:br/>
          Песни мне мешали быть бойцом.
          <w:br/>
          <w:br/>
          Кто, служа великим целям века,
          <w:br/>
          Жизнь свою всецело отдает
          <w:br/>
          На борьбу за брата-человека,
          <w:br/>
          Только тот себя переживет...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2021-11-10T10:57:17+03:00</dcterms:created>
  <dcterms:modified xsi:type="dcterms:W3CDTF">2021-11-10T10:57:17+03:00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