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еще не можешь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еще не можешь говорить.
          <w:br/>
           И о жизни ничего не знаешь.
          <w:br/>
           Спит в тебе мальчишеская прыть.
          <w:br/>
           Неизвестно, кем ты после станешь.
          <w:br/>
           Как все дети – ты смешон и мил.
          <w:br/>
           И хотя еще так мало прожил,
          <w:br/>
           Все ты в доме нашем изменил.
          <w:br/>
           Да и нас, поди, изменишь тоже.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2022-04-22T20:23:12+03:00</dcterms:created>
  <dcterms:modified xsi:type="dcterms:W3CDTF">2022-04-22T20:23:12+03:00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