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жил один! Друзей ты не искал..."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жил один! Друзей ты не искал
          <w:br/>
          И не искал единоверцев.
          <w:br/>
          Ты острый нож безжалостно вонзал
          <w:br/>
          В открытое для счастья сердце.
          <w:br/>
          <w:br/>
          «Безумный друг! Ты мог бы счастлив быть!..»
          <w:br/>
          «Зачем? Средь бурного ненастья
          <w:br/>
          Мы, всё равно, не можем сохранить
          <w:br/>
          Неумирающего счастья!»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2021-11-11T14:27:50+03:00</dcterms:created>
  <dcterms:modified xsi:type="dcterms:W3CDTF">2021-11-11T14:27:50+03:00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