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забыла деревню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забыла деревню, затерянную в болотах
          <w:br/>
          залесенной губернии, где чучел на огородах
          <w:br/>
          отродясь не держат — не те там злаки,
          <w:br/>
          и доро’гой тоже все гати да буераки.
          <w:br/>
          Баба Настя, поди, померла, и Пестерев жив едва ли,
          <w:br/>
          а как жив, то пьяный сидит в подвале,
          <w:br/>
          либо ладит из спинки нашей кровати что-то,
          <w:br/>
          говорят, калитку, не то ворота.
          <w:br/>
          А зимой там колют дрова и сидят на репе,
          <w:br/>
          и звезда моргает от дыма в морозном небе.
          <w:br/>
          И не в ситцах в окне невеста, а праздник пыли
          <w:br/>
          да пустое место, где мы любили.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2022-03-17T22:12:05+03:00</dcterms:created>
  <dcterms:modified xsi:type="dcterms:W3CDTF">2022-03-17T22:12:05+03:00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