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задаешь вопрос свой не впервые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задаешь вопрос свой не впервые.
          <w:br/>
          Я отвечаю: не моя вина,
          <w:br/>
          Что есть на свете женщины другие,
          <w:br/>
          Их тысячи, других, а ты – одна.
          <w:br/>
          <w:br/>
          Вот ты стоишь, тихонько поправляя
          <w:br/>
          Пять пуговиц на кофте голубой.
          <w:br/>
          И точка, что чернеет над губой,
          <w:br/>
          Как сломанная пуговка шестая.
          <w:br/>
          <w:br/>
          И ты опять, не слышав слов моих,
          <w:br/>
          Вопрос извечный задаешь мне строго.
          <w:br/>
          Кто виноват, стран и народов много
          <w:br/>
          И много женщин на земле других.
          <w:br/>
          <w:br/>
          Но изменяю я с тобой одной
          <w:br/>
          Всем женщинам, рожденным под луной.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2022-03-18T15:16:52+03:00</dcterms:created>
  <dcterms:modified xsi:type="dcterms:W3CDTF">2022-03-18T15:16:52+03:00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