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здесь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здесь, со мною, так близко-близко.
          <w:br/>
          Я полон счастья. В душе гроза.
          <w:br/>
          Ты цепенеешь — как одалиска,
          <w:br/>
          Полузакрывши свои глаза.
          <w:br/>
          Кого ты любишь? Чего ты хочешь?
          <w:br/>
          Теперь томишься? Иль с давних пор?
          <w:br/>
          О чем поешь ты, о чем пророчишь,
          <w:br/>
          О, затененный, но яркий взор?
          <w:br/>
          Мое блаженство, побудь со мною,
          <w:br/>
          Я весь желанье, я весь гроза
          <w:br/>
          Я весь исполнен тобой одною
          <w:br/>
          Открой мне счастье! Закрой глаза!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2022-03-25T09:07:27+03:00</dcterms:created>
  <dcterms:modified xsi:type="dcterms:W3CDTF">2022-03-25T09:07:27+03:00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