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даешься и не исчезаешь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даешься и не исчезаешь…
          <w:br/>
          Так ты неуловим? Так ты доступен
          <w:br/>
          Одним глазам, виденье роковое!?..
          <w:br/>
          Нисходит сумрак ночи бледной,
          <w:br/>
          Но сон — тревожен. Мой покой
          <w:br/>
          Какой-то образ, лик победный
          <w:br/>
          Тревожит песнью молодой…
          <w:br/>
          Исчезни, вставши из могилы,
          <w:br/>
          Едва забытый бледный лик!..
          <w:br/>
          Но — нет!.. Он манит… нежный… милый…
          <w:br/>
          Бросает в ночь призывный клик!..
          <w:br/>
          Он мне протягивает длани,
          <w:br/>
          Он мой!!.. К нему спешу, стремлюсь,
          <w:br/>
          Сейчас схвачу одежды ткани,
          <w:br/>
          И с ним в объятьях понесусь…
          <w:br/>
          Манит…
          <w:br/>
          Напрасные усилья!..
          <w:br/>
          Неуловимый, он скользит,
          <w:br/>
          Слабеют разум, сердце, крылья…
          <w:br/>
          Ночная мгла, как прежде, спит.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2022-03-18T01:45:42+03:00</dcterms:created>
  <dcterms:modified xsi:type="dcterms:W3CDTF">2022-03-18T01:45:42+03:00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