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незаметно проходила..."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незаметно проходила,
          <w:br/>
          Ты не сияла и не жгла.
          <w:br/>
          Как незажженное кадило,
          <w:br/>
          Благоухать ты не могла.
          <w:br/>
          <w:br/>
          Твои глаза не выражали
          <w:br/>
          Ни вдохновенья, ни печали,
          <w:br/>
          Молчали бледные уста,
          <w:br/>
          И от людей ты хоронилась,
          <w:br/>
          И от речей людских таилась
          <w:br/>
          Твоя безгрешная мечта.
          <w:br/>
          <w:br/>
          Конец пришел земным скитаньям,
          <w:br/>
          На смертный путь вступила ты
          <w:br/>
          И засияла предвещаньем
          <w:br/>
          Иной, нездешней красоты.
          <w:br/>
          <w:br/>
          Глаза восторгом загорелись,
          <w:br/>
          Уста безмолвные зарделись,
          <w:br/>
          Как ясный светоч, ты зажглась.
          <w:br/>
          И, как восходит ладан синий,
          <w:br/>
          Твоя молитва над пустыней,
          <w:br/>
          Благоухая, вознеслась.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2021-11-11T06:26:36+03:00</dcterms:created>
  <dcterms:modified xsi:type="dcterms:W3CDTF">2021-11-11T06:26:36+03:00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