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ропщешь, важный журналист..."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ропщешь, важный журналист,
          <w:br/>
          На наше модное маранье:
          <w:br/>
          «Всё та же песня: ветра свист,
          <w:br/>
          Листов древесных увяданье...»
          <w:br/>
          Понятно нам твое страданье:
          <w:br/>
          И без того освистан ты,
          <w:br/>
          И так, подвалов достоянье,
          <w:br/>
          Родясь, гниют твои листы.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2021-11-11T04:13:44+03:00</dcterms:created>
  <dcterms:modified xsi:type="dcterms:W3CDTF">2021-11-11T04:13:44+03:00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