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скажи, говори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скажи, говори.
          <w:br/>
          Как в России цари
          <w:br/>
          Правят.
          <w:br/>
          <w:br/>
          Ты скажи поскорей,
          <w:br/>
          Как в России царей
          <w:br/>
          Давят.
          <w:br/>
          <w:br/>
          Как капралы Петра
          <w:br/>
          Провожали с двора
          <w:br/>
          Тихо.
          <w:br/>
          <w:br/>
          А жена пред дворцом
          <w:br/>
          Разъезжала верхом
          <w:br/>
          Лихо.
          <w:br/>
          <w:br/>
          Как курносый злодей
          <w:br/>
          Воцарился по ней —
          <w:br/>
          Горе!
          <w:br/>
          <w:br/>
          Но господь, русский бог,
          <w:br/>
          Бедным людям помог
          <w:br/>
          Вскоре {*}.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2022-03-21T14:53:33+03:00</dcterms:created>
  <dcterms:modified xsi:type="dcterms:W3CDTF">2022-03-21T14:53:33+03:00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