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слышишь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слышишь ветер? Солнце и февраль!
          <w:br/>
           Зеленый рай, Тристанов Irish boy!
          <w:br/>
           Крестильным звоном задрожал хрусталь…
          <w:br/>
           Ленивых тополей теперь не жаль:
          <w:br/>
           Взвился пузатый парус над тобой.
          <w:br/>
          <w:br/>
          — Подобно смерти промедленье —
          <w:br/>
           Один восторг, одно волненье
          <w:br/>
           Сулит летучее движенье,
          <w:br/>
           Где радостна сама печаль.
          <w:br/>
          <w:br/>
          Не писанная — мокрая река,
          <w:br/>
           Не призрачный — дубовый крепкий руль,
          <w:br/>
           Жасминный дух плывет издалека…
          <w:br/>
           И разгорается заря, пока
          <w:br/>
           Не перестанет улыбаться Гуль…
          <w:br/>
          <w:br/>
          В любви расплавятся сомненья.
          <w:br/>
           Одна весна, одно влеченье!
          <w:br/>
           Протянута, как приглашенье,
          <w:br/>
           К тебе горячая рука.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2022-04-23T16:59:14+03:00</dcterms:created>
  <dcterms:modified xsi:type="dcterms:W3CDTF">2022-04-23T16:59:14+03:00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